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66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4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Тюмень-</w:t>
      </w:r>
      <w:r>
        <w:rPr>
          <w:rFonts w:ascii="Times New Roman" w:eastAsia="Times New Roman" w:hAnsi="Times New Roman" w:cs="Times New Roman"/>
          <w:sz w:val="28"/>
          <w:szCs w:val="28"/>
        </w:rPr>
        <w:t>Тобольск-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 к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7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ыезд на полосу дороги, предназначенную для 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пересечением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горизонтальной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линии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исходя из положений п.6 постановления Пленума ВС </w:t>
      </w:r>
      <w:r>
        <w:rPr>
          <w:rStyle w:val="cat-ExternalSystemDefinedgrp-3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24.03.2005 №5 «О некоторых вопросах, возникающих у судов при применении КоАП </w:t>
      </w:r>
      <w:r>
        <w:rPr>
          <w:rStyle w:val="cat-ExternalSystemDefinedgrp-3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п. 14 постановления Пленума ВС </w:t>
      </w:r>
      <w:r>
        <w:rPr>
          <w:rStyle w:val="cat-ExternalSystemDefinedgrp-3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4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25.1 КоАП </w:t>
      </w:r>
      <w:r>
        <w:rPr>
          <w:rStyle w:val="cat-ExternalSystemDefinedgrp-3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08.09.2024 в 14:05, на 23 км а/д Р-404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 к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7rplc-4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4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выезд на полосу дороги, предназначенную для встречного движения, с пересечением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горизонтальной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линии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п.1.3, 9.1.1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протоколе в графе объяснения лица, в отношении которого возбуждено дело об административном правонарушении имеется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«</w:t>
      </w:r>
      <w:r>
        <w:rPr>
          <w:rFonts w:ascii="Times New Roman" w:eastAsia="Times New Roman" w:hAnsi="Times New Roman" w:cs="Times New Roman"/>
          <w:sz w:val="28"/>
          <w:szCs w:val="28"/>
        </w:rPr>
        <w:t>хотел срезать угол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23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Р-404 Тюмень-Тобольск-Ханты-Мансийск, подъезд к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7rplc-4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5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выезд на полосу дороги, предназначенную для встречного движения, с пересечением дорожной разметки 1.1.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Хусаинова Ф.Ф.,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08.09.2024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Додж 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5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двигался со стороны г. Сургут в сторону г. Тюмень.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14:05 на 23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Р-404 Тюмень-Тобольск-Ханты-Мансийск, подъезд к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ехал по </w:t>
      </w:r>
      <w:r>
        <w:rPr>
          <w:rFonts w:ascii="Times New Roman" w:eastAsia="Times New Roman" w:hAnsi="Times New Roman" w:cs="Times New Roman"/>
          <w:sz w:val="28"/>
          <w:szCs w:val="28"/>
        </w:rPr>
        <w:t>своей полосе, по главной дороге.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нерегулируемом </w:t>
      </w:r>
      <w:r>
        <w:rPr>
          <w:rFonts w:ascii="Times New Roman" w:eastAsia="Times New Roman" w:hAnsi="Times New Roman" w:cs="Times New Roman"/>
          <w:sz w:val="28"/>
          <w:szCs w:val="28"/>
        </w:rPr>
        <w:t>перекресте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7rplc-6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6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левый поворот со второстепенной дороги, не предоставив ему преимущество в проезде перекрестка, в результате чего произошло столкновение;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08.09.2024,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</w:t>
      </w:r>
      <w:r>
        <w:rPr>
          <w:rStyle w:val="cat-CarMakeModelgrp-27rplc-6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6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двигался со стороны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Сингапай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сторону 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14:05 на 23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Р-404 Тюмень-Тобольск-Ханты-Мансийск, подъезд к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выезжая с не</w:t>
      </w:r>
      <w:r>
        <w:rPr>
          <w:rFonts w:ascii="Times New Roman" w:eastAsia="Times New Roman" w:hAnsi="Times New Roman" w:cs="Times New Roman"/>
          <w:sz w:val="28"/>
          <w:szCs w:val="28"/>
        </w:rPr>
        <w:t>регулируемо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перекрест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поворачивал налево </w:t>
      </w:r>
      <w:r>
        <w:rPr>
          <w:rFonts w:ascii="Times New Roman" w:eastAsia="Times New Roman" w:hAnsi="Times New Roman" w:cs="Times New Roman"/>
          <w:sz w:val="28"/>
          <w:szCs w:val="28"/>
        </w:rPr>
        <w:t>с полосы,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предназначенной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пересечением горизонтальной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линии дорожной разметки 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предоставив преимущество в </w:t>
      </w:r>
      <w:r>
        <w:rPr>
          <w:rFonts w:ascii="Times New Roman" w:eastAsia="Times New Roman" w:hAnsi="Times New Roman" w:cs="Times New Roman"/>
          <w:sz w:val="28"/>
          <w:szCs w:val="28"/>
        </w:rPr>
        <w:t>движении транспортному средству, движущемуся со стороны г. Сургута,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результате чего произошло столкновение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а/м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Додж Рам, </w:t>
      </w:r>
      <w:r>
        <w:rPr>
          <w:rStyle w:val="cat-CarNumbergrp-29rplc-7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взвода №2 </w:t>
      </w:r>
      <w:r>
        <w:rPr>
          <w:rFonts w:ascii="Times New Roman" w:eastAsia="Times New Roman" w:hAnsi="Times New Roman" w:cs="Times New Roman"/>
          <w:sz w:val="28"/>
          <w:szCs w:val="28"/>
        </w:rPr>
        <w:t>роты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ГИБДД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08.09.2024 в 14:05, на 23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Р-404 Тюмень-Тобольск-Ханты-Мансийск, подъезд к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7rplc-7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7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выезд на полосу дороги, предназначенную для встречного движения, с пересечением горизонтальной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разметки на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404 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нанесена </w:t>
      </w:r>
      <w:r>
        <w:rPr>
          <w:rFonts w:ascii="Times New Roman" w:eastAsia="Times New Roman" w:hAnsi="Times New Roman" w:cs="Times New Roman"/>
          <w:sz w:val="28"/>
          <w:szCs w:val="28"/>
        </w:rPr>
        <w:t>горизонтальн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</w:t>
      </w:r>
      <w:r>
        <w:rPr>
          <w:rFonts w:ascii="Times New Roman" w:eastAsia="Times New Roman" w:hAnsi="Times New Roman" w:cs="Times New Roman"/>
          <w:sz w:val="28"/>
          <w:szCs w:val="28"/>
        </w:rPr>
        <w:t>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</w:t>
      </w:r>
      <w:r>
        <w:rPr>
          <w:rStyle w:val="cat-ExternalSystemDefinedgrp-39rplc-8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Линия горизонтальной </w:t>
      </w:r>
      <w:hyperlink r:id="rId4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Правилам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4" w:anchor="/document/1305770/entry/10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установлен запрет на ее пересечение.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9.1(1)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названных Правил на любых дорогах с двусторонним движением 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движение по полосе, предназначенной для встречного движения, если она отделена разметкой 1.1.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9rplc-8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9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9rplc-8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9rplc-8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не находит.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Вискунов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Борисовича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расчетный счет: 03100643000000018700, Получатель УФК по ХМАО-Югре (УМВД России по ХМАО-Югре) </w:t>
      </w:r>
      <w:r>
        <w:rPr>
          <w:rStyle w:val="cat-OrganizationNamegrp-25rplc-9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</w:t>
      </w:r>
      <w:r>
        <w:rPr>
          <w:rFonts w:ascii="Times New Roman" w:eastAsia="Times New Roman" w:hAnsi="Times New Roman" w:cs="Times New Roman"/>
          <w:sz w:val="28"/>
          <w:szCs w:val="28"/>
        </w:rPr>
        <w:t>860101001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188 116 01123 01 0001 140 УИН 1881048624091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217092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ExternalSystemDefinedgrp-38rplc-10">
    <w:name w:val="cat-ExternalSystemDefined grp-38 rplc-10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CarMakeModelgrp-27rplc-18">
    <w:name w:val="cat-CarMakeModel grp-27 rplc-18"/>
    <w:basedOn w:val="DefaultParagraphFont"/>
  </w:style>
  <w:style w:type="character" w:customStyle="1" w:styleId="cat-CarNumbergrp-28rplc-19">
    <w:name w:val="cat-CarNumber grp-28 rplc-19"/>
    <w:basedOn w:val="DefaultParagraphFont"/>
  </w:style>
  <w:style w:type="character" w:customStyle="1" w:styleId="cat-ExternalSystemDefinedgrp-39rplc-22">
    <w:name w:val="cat-ExternalSystemDefined grp-39 rplc-22"/>
    <w:basedOn w:val="DefaultParagraphFont"/>
  </w:style>
  <w:style w:type="character" w:customStyle="1" w:styleId="cat-ExternalSystemDefinedgrp-39rplc-23">
    <w:name w:val="cat-ExternalSystemDefined grp-39 rplc-23"/>
    <w:basedOn w:val="DefaultParagraphFont"/>
  </w:style>
  <w:style w:type="character" w:customStyle="1" w:styleId="cat-ExternalSystemDefinedgrp-39rplc-25">
    <w:name w:val="cat-ExternalSystemDefined grp-39 rplc-25"/>
    <w:basedOn w:val="DefaultParagraphFont"/>
  </w:style>
  <w:style w:type="character" w:customStyle="1" w:styleId="cat-ExternalSystemDefinedgrp-39rplc-26">
    <w:name w:val="cat-ExternalSystemDefined grp-39 rplc-26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ExternalSystemDefinedgrp-39rplc-32">
    <w:name w:val="cat-ExternalSystemDefined grp-39 rplc-32"/>
    <w:basedOn w:val="DefaultParagraphFont"/>
  </w:style>
  <w:style w:type="character" w:customStyle="1" w:styleId="cat-ExternalSystemDefinedgrp-39rplc-33">
    <w:name w:val="cat-ExternalSystemDefined grp-39 rplc-33"/>
    <w:basedOn w:val="DefaultParagraphFont"/>
  </w:style>
  <w:style w:type="character" w:customStyle="1" w:styleId="cat-CarMakeModelgrp-27rplc-40">
    <w:name w:val="cat-CarMakeModel grp-27 rplc-40"/>
    <w:basedOn w:val="DefaultParagraphFont"/>
  </w:style>
  <w:style w:type="character" w:customStyle="1" w:styleId="cat-CarNumbergrp-28rplc-41">
    <w:name w:val="cat-CarNumber grp-28 rplc-41"/>
    <w:basedOn w:val="DefaultParagraphFont"/>
  </w:style>
  <w:style w:type="character" w:customStyle="1" w:styleId="cat-CarMakeModelgrp-27rplc-49">
    <w:name w:val="cat-CarMakeModel grp-27 rplc-49"/>
    <w:basedOn w:val="DefaultParagraphFont"/>
  </w:style>
  <w:style w:type="character" w:customStyle="1" w:styleId="cat-CarNumbergrp-28rplc-50">
    <w:name w:val="cat-CarNumber grp-28 rplc-50"/>
    <w:basedOn w:val="DefaultParagraphFont"/>
  </w:style>
  <w:style w:type="character" w:customStyle="1" w:styleId="cat-CarNumbergrp-29rplc-54">
    <w:name w:val="cat-CarNumber grp-29 rplc-54"/>
    <w:basedOn w:val="DefaultParagraphFont"/>
  </w:style>
  <w:style w:type="character" w:customStyle="1" w:styleId="cat-CarMakeModelgrp-27rplc-60">
    <w:name w:val="cat-CarMakeModel grp-27 rplc-60"/>
    <w:basedOn w:val="DefaultParagraphFont"/>
  </w:style>
  <w:style w:type="character" w:customStyle="1" w:styleId="cat-CarNumbergrp-28rplc-61">
    <w:name w:val="cat-CarNumber grp-28 rplc-61"/>
    <w:basedOn w:val="DefaultParagraphFont"/>
  </w:style>
  <w:style w:type="character" w:customStyle="1" w:styleId="cat-CarMakeModelgrp-27rplc-64">
    <w:name w:val="cat-CarMakeModel grp-27 rplc-64"/>
    <w:basedOn w:val="DefaultParagraphFont"/>
  </w:style>
  <w:style w:type="character" w:customStyle="1" w:styleId="cat-CarNumbergrp-28rplc-65">
    <w:name w:val="cat-CarNumber grp-28 rplc-65"/>
    <w:basedOn w:val="DefaultParagraphFont"/>
  </w:style>
  <w:style w:type="character" w:customStyle="1" w:styleId="cat-CarNumbergrp-29rplc-72">
    <w:name w:val="cat-CarNumber grp-29 rplc-72"/>
    <w:basedOn w:val="DefaultParagraphFont"/>
  </w:style>
  <w:style w:type="character" w:customStyle="1" w:styleId="cat-CarMakeModelgrp-27rplc-78">
    <w:name w:val="cat-CarMakeModel grp-27 rplc-78"/>
    <w:basedOn w:val="DefaultParagraphFont"/>
  </w:style>
  <w:style w:type="character" w:customStyle="1" w:styleId="cat-CarNumbergrp-28rplc-79">
    <w:name w:val="cat-CarNumber grp-28 rplc-79"/>
    <w:basedOn w:val="DefaultParagraphFont"/>
  </w:style>
  <w:style w:type="character" w:customStyle="1" w:styleId="cat-ExternalSystemDefinedgrp-39rplc-81">
    <w:name w:val="cat-ExternalSystemDefined grp-39 rplc-81"/>
    <w:basedOn w:val="DefaultParagraphFont"/>
  </w:style>
  <w:style w:type="character" w:customStyle="1" w:styleId="cat-ExternalSystemDefinedgrp-39rplc-83">
    <w:name w:val="cat-ExternalSystemDefined grp-39 rplc-83"/>
    <w:basedOn w:val="DefaultParagraphFont"/>
  </w:style>
  <w:style w:type="character" w:customStyle="1" w:styleId="cat-ExternalSystemDefinedgrp-39rplc-85">
    <w:name w:val="cat-ExternalSystemDefined grp-39 rplc-85"/>
    <w:basedOn w:val="DefaultParagraphFont"/>
  </w:style>
  <w:style w:type="character" w:customStyle="1" w:styleId="cat-ExternalSystemDefinedgrp-39rplc-86">
    <w:name w:val="cat-ExternalSystemDefined grp-39 rplc-86"/>
    <w:basedOn w:val="DefaultParagraphFont"/>
  </w:style>
  <w:style w:type="character" w:customStyle="1" w:styleId="cat-ExternalSystemDefinedgrp-39rplc-87">
    <w:name w:val="cat-ExternalSystemDefined grp-39 rplc-87"/>
    <w:basedOn w:val="DefaultParagraphFont"/>
  </w:style>
  <w:style w:type="character" w:customStyle="1" w:styleId="cat-OrganizationNamegrp-25rplc-92">
    <w:name w:val="cat-OrganizationName grp-25 rplc-92"/>
    <w:basedOn w:val="DefaultParagraphFont"/>
  </w:style>
  <w:style w:type="character" w:customStyle="1" w:styleId="cat-UserDefinedgrp-43rplc-100">
    <w:name w:val="cat-UserDefined grp-43 rplc-100"/>
    <w:basedOn w:val="DefaultParagraphFont"/>
  </w:style>
  <w:style w:type="character" w:customStyle="1" w:styleId="cat-UserDefinedgrp-44rplc-103">
    <w:name w:val="cat-UserDefined grp-44 rplc-10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login.consultant.ru/link/?req=doc&amp;base=LAW&amp;n=475029&amp;dst=377&amp;field=134&amp;date=05.08.2024&amp;demo=2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